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3000"/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3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9E0854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9E085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"Формирование современной городской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среды Брянской области"</w:t>
      </w:r>
    </w:p>
    <w:bookmarkEnd w:id="0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EC2DBE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C2DBE">
        <w:rPr>
          <w:rFonts w:ascii="Times New Roman" w:hAnsi="Times New Roman" w:cs="Times New Roman"/>
          <w:b w:val="0"/>
          <w:color w:val="auto"/>
          <w:sz w:val="28"/>
          <w:szCs w:val="28"/>
        </w:rPr>
        <w:t>Порядок</w:t>
      </w:r>
      <w:r w:rsidRPr="00EC2DBE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инвентаризации благоустройства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 в муниципальных образованиях Брянской области</w:t>
      </w:r>
    </w:p>
    <w:p w:rsidR="00810BC0" w:rsidRPr="009E0854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EC2DBE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3001"/>
      <w:r w:rsidRPr="00EC2DBE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1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" w:name="sub_311"/>
      <w:r w:rsidRPr="00810BC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 xml:space="preserve">Настоящий Порядок инвентаризации благоустройства (далее - инвентаризация)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 в муниципальных образованиях Брянской области, в населенных пунктах с численностью населения свыше 1000 человек (далее - Порядок) разработан в соответствии с </w:t>
      </w:r>
      <w:hyperlink r:id="rId5" w:history="1">
        <w:r w:rsidRPr="009E0854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9E08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BC0">
        <w:rPr>
          <w:rFonts w:ascii="Times New Roman" w:hAnsi="Times New Roman" w:cs="Times New Roman"/>
          <w:sz w:val="28"/>
          <w:szCs w:val="28"/>
        </w:rPr>
        <w:t>Правительства Российской Федерации от 10 февраля 2017 года N 169 "Об утверждении Правил предоставления и распределения субсидий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 xml:space="preserve">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 и устанавливает требования и процедуры проведения инвентаризации.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" w:name="sub_312"/>
      <w:bookmarkEnd w:id="2"/>
      <w:r w:rsidRPr="00810BC0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Цель инвентаризации - определение физического состояния дворовой территории, общественной территории, уровня благоустройства индивидуальных жилых домов и земельных участков, предоставленных для их размещения, входящих в состав населенных пунктов с численностью населения свыше 1000 человек, для включения органами местного самоуправления Брянской области в муниципальные программы на 2018 - 2024 годы всех нуждающихся в благоустройстве территорий.</w:t>
      </w:r>
      <w:proofErr w:type="gramEnd"/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" w:name="sub_313"/>
      <w:bookmarkEnd w:id="3"/>
      <w:r w:rsidRPr="00810BC0">
        <w:rPr>
          <w:rFonts w:ascii="Times New Roman" w:hAnsi="Times New Roman" w:cs="Times New Roman"/>
          <w:sz w:val="28"/>
          <w:szCs w:val="28"/>
        </w:rPr>
        <w:t>1.3. Инвентаризация осуществляется поэтапно и по месту нахождения объектов инвентаризации.</w:t>
      </w:r>
    </w:p>
    <w:bookmarkEnd w:id="4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EC2DBE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sub_3002"/>
      <w:r w:rsidRPr="00EC2DBE">
        <w:rPr>
          <w:rFonts w:ascii="Times New Roman" w:hAnsi="Times New Roman" w:cs="Times New Roman"/>
          <w:b w:val="0"/>
          <w:color w:val="auto"/>
          <w:sz w:val="28"/>
          <w:szCs w:val="28"/>
        </w:rPr>
        <w:t>2. Порядок проведения инвентаризации</w:t>
      </w:r>
    </w:p>
    <w:bookmarkEnd w:id="5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6" w:name="sub_321"/>
      <w:r w:rsidRPr="00810BC0">
        <w:rPr>
          <w:rFonts w:ascii="Times New Roman" w:hAnsi="Times New Roman" w:cs="Times New Roman"/>
          <w:sz w:val="28"/>
          <w:szCs w:val="28"/>
        </w:rPr>
        <w:t>2.1. Первоочередными объектами для проведения инвентаризации являются дворовые территории и общественные территории.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7" w:name="sub_322"/>
      <w:bookmarkEnd w:id="6"/>
      <w:r w:rsidRPr="00810BC0">
        <w:rPr>
          <w:rFonts w:ascii="Times New Roman" w:hAnsi="Times New Roman" w:cs="Times New Roman"/>
          <w:sz w:val="28"/>
          <w:szCs w:val="28"/>
        </w:rPr>
        <w:t>2.2. Инвентаризация проводится в соответствии с графиком, утверждаемым администрацией муниципального образования.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8" w:name="sub_323"/>
      <w:bookmarkEnd w:id="7"/>
      <w:r w:rsidRPr="00810BC0">
        <w:rPr>
          <w:rFonts w:ascii="Times New Roman" w:hAnsi="Times New Roman" w:cs="Times New Roman"/>
          <w:sz w:val="28"/>
          <w:szCs w:val="28"/>
        </w:rPr>
        <w:t xml:space="preserve">2.3. График не позднее 5 рабочих дней с момента утверждения размещается на официальном сайте администрации муниципального </w:t>
      </w:r>
      <w:r w:rsidRPr="00810BC0">
        <w:rPr>
          <w:rFonts w:ascii="Times New Roman" w:hAnsi="Times New Roman" w:cs="Times New Roman"/>
          <w:sz w:val="28"/>
          <w:szCs w:val="28"/>
        </w:rPr>
        <w:lastRenderedPageBreak/>
        <w:t>образования в информационно-телекоммуникационной сети "Интернет", в местных средствах массовой информации и доводится до управляющих организаций, ТСЖ.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9" w:name="sub_324"/>
      <w:bookmarkEnd w:id="8"/>
      <w:r w:rsidRPr="00810BC0">
        <w:rPr>
          <w:rFonts w:ascii="Times New Roman" w:hAnsi="Times New Roman" w:cs="Times New Roman"/>
          <w:sz w:val="28"/>
          <w:szCs w:val="28"/>
        </w:rPr>
        <w:t>2.4. Информация о датах проведении инвентаризации дворовых территорий размещается на информационных досках многоквартирных жилых домов (далее - МКД), местах общего пользования в районах индивидуальной застройки не менее чем за 5 рабочих дней до даты инвентаризации.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0" w:name="sub_325"/>
      <w:bookmarkEnd w:id="9"/>
      <w:r w:rsidRPr="00810BC0">
        <w:rPr>
          <w:rFonts w:ascii="Times New Roman" w:hAnsi="Times New Roman" w:cs="Times New Roman"/>
          <w:sz w:val="28"/>
          <w:szCs w:val="28"/>
        </w:rPr>
        <w:t>2.5. Инвентаризация осуществляется комиссиями, создаваемыми администрацией муниципального образования.</w:t>
      </w:r>
    </w:p>
    <w:bookmarkEnd w:id="10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Для участия в инвентаризации с учетом вида инвентаризуемой территории приглашаются: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представители собственников помещений в МКД;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представители организаций, осуществляющих управление МКД, территории которых подлежат инвентаризации;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представители территориального общественного самоуправления (далее - ТОС) и уличных комитетов;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представители иных заинтересованных организаций.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В случае расположения территории в исторических районах населенного пункта, в охранных зонах объектов культурного наследия в состав комиссии включаются представители органов охраны объектов культурного наследия.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При непосредственном способе управления МКД ответственность за организацию инвентаризации и актуализацию паспортов территорий несет администрация муниципального образования.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1" w:name="sub_326"/>
      <w:r w:rsidRPr="00810BC0">
        <w:rPr>
          <w:rFonts w:ascii="Times New Roman" w:hAnsi="Times New Roman" w:cs="Times New Roman"/>
          <w:sz w:val="28"/>
          <w:szCs w:val="28"/>
        </w:rPr>
        <w:t>2.6. Инвентаризация проводится путем натурного обследования территорий и расположенных на ней элементов.</w:t>
      </w:r>
    </w:p>
    <w:bookmarkEnd w:id="11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2" w:name="sub_3003"/>
      <w:r w:rsidRPr="00810BC0">
        <w:rPr>
          <w:rFonts w:ascii="Times New Roman" w:hAnsi="Times New Roman" w:cs="Times New Roman"/>
          <w:sz w:val="28"/>
          <w:szCs w:val="28"/>
        </w:rPr>
        <w:t>3. Порядок оформления результатов инвентаризации</w:t>
      </w:r>
    </w:p>
    <w:bookmarkEnd w:id="12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3" w:name="sub_331"/>
      <w:r w:rsidRPr="00810BC0">
        <w:rPr>
          <w:rFonts w:ascii="Times New Roman" w:hAnsi="Times New Roman" w:cs="Times New Roman"/>
          <w:sz w:val="28"/>
          <w:szCs w:val="28"/>
        </w:rPr>
        <w:t xml:space="preserve">3.1. По итогам проведения инвентаризации составляется паспорт благоустройства обследуемой территории (далее - паспорт территории) в соответствии с </w:t>
      </w:r>
      <w:hyperlink w:anchor="sub_3100" w:history="1">
        <w:r w:rsidRPr="00EC2DBE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приложением 1</w:t>
        </w:r>
      </w:hyperlink>
      <w:r w:rsidRPr="00810BC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4" w:name="sub_332"/>
      <w:bookmarkEnd w:id="13"/>
      <w:r w:rsidRPr="00810BC0">
        <w:rPr>
          <w:rFonts w:ascii="Times New Roman" w:hAnsi="Times New Roman" w:cs="Times New Roman"/>
          <w:sz w:val="28"/>
          <w:szCs w:val="28"/>
        </w:rPr>
        <w:t>3.2. Паспорта формируются с учетом следующих особенностей:</w:t>
      </w:r>
    </w:p>
    <w:bookmarkEnd w:id="14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не допускается пересечение границ территорий, указанных в паспортах;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не допускается установление границ территорий, указанных в паспортах территорий, приводящее к образованию неучтенных объектов;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инвентаризация дворовой территории, прилегающей к двум и более МКД, оформляется единым паспортом с указанием перечня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прилегающих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 xml:space="preserve"> МКД;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в случае примыкания внутриквартального проезда к дворовой территории необходимо включать данный внутриквартальный проезд в состав паспорта, разрабатываемого на дворовую территорию.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5" w:name="sub_333"/>
      <w:r w:rsidRPr="00810BC0">
        <w:rPr>
          <w:rFonts w:ascii="Times New Roman" w:hAnsi="Times New Roman" w:cs="Times New Roman"/>
          <w:sz w:val="28"/>
          <w:szCs w:val="28"/>
        </w:rPr>
        <w:lastRenderedPageBreak/>
        <w:t>3.3. Копия паспорта соответствующей территории передается в управляющую организацию, ТСЖ. Остальным заинтересованным лицам копия паспорта выдается по письменному запросу.</w:t>
      </w:r>
    </w:p>
    <w:bookmarkEnd w:id="15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До начала проведения инвентаризации рекомендуется предварительное заполнение паспортов территорий: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по дворовым территориям - управляющими организациями, ТСЖ, администрацией муниципального образования и ответственными лицам при непосредственном управлении МКД;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по общественным территориям - администрацией муниципального образования.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6" w:name="sub_334"/>
      <w:r w:rsidRPr="00810BC0">
        <w:rPr>
          <w:rFonts w:ascii="Times New Roman" w:hAnsi="Times New Roman" w:cs="Times New Roman"/>
          <w:sz w:val="28"/>
          <w:szCs w:val="28"/>
        </w:rPr>
        <w:t>3.4. Последующая актуализация паспортов территории проводится не реже одного раза в 5 лет с момента проведения первичной (предыдущей) инвентаризации.</w:t>
      </w:r>
    </w:p>
    <w:bookmarkEnd w:id="16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Повторная инвентаризация проводится в соответствии с </w:t>
      </w:r>
      <w:hyperlink w:anchor="sub_322" w:history="1">
        <w:r w:rsidRPr="00EC2DBE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пунктами 2.2 </w:t>
        </w:r>
        <w:r w:rsidRPr="00810BC0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- </w:t>
        </w:r>
        <w:r w:rsidRPr="00EC2DBE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3.3</w:t>
        </w:r>
      </w:hyperlink>
      <w:r w:rsidRPr="00810BC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7" w:name="sub_3341"/>
      <w:r w:rsidRPr="00810BC0">
        <w:rPr>
          <w:rFonts w:ascii="Times New Roman" w:hAnsi="Times New Roman" w:cs="Times New Roman"/>
          <w:sz w:val="28"/>
          <w:szCs w:val="28"/>
        </w:rPr>
        <w:t xml:space="preserve">3.4.1.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Лица, в чьем ведении находится территория (управляющие организации, товарищества собственников жилья (далее - ТСЖ), администрация муниципального образования при непосредственном управлении многоквартирных жилых домов, уличные комитеты, ТОС и иные заинтересованные лица), обязаны не позднее 30 (тридцати) календарных дней с момента изменения состояния территории обратиться в администрацию муниципального образования с заявлением о включении в график инвентаризации на текущий год.</w:t>
      </w:r>
      <w:proofErr w:type="gramEnd"/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18" w:name="sub_3342"/>
      <w:bookmarkEnd w:id="17"/>
      <w:r w:rsidRPr="00810BC0">
        <w:rPr>
          <w:rFonts w:ascii="Times New Roman" w:hAnsi="Times New Roman" w:cs="Times New Roman"/>
          <w:sz w:val="28"/>
          <w:szCs w:val="28"/>
        </w:rPr>
        <w:t>3.4.2. Администрация муниципального образования при изменении состояния территории:</w:t>
      </w:r>
    </w:p>
    <w:bookmarkEnd w:id="18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при непосредственном управлении многоквартирных жилых домов;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по итогам реализации мероприятий по благоустройству территорий в рамках программ и мероприятий, финансируемых с привлечением средств бюджетов различных уровней;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обязаны включить данные территории в план инвентаризации текущего года.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46010D" w:rsidRDefault="00810BC0" w:rsidP="00810BC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9" w:name="sub_3004"/>
      <w:r w:rsidRPr="0046010D">
        <w:rPr>
          <w:rFonts w:ascii="Times New Roman" w:hAnsi="Times New Roman" w:cs="Times New Roman"/>
          <w:sz w:val="28"/>
          <w:szCs w:val="28"/>
        </w:rPr>
        <w:t>4. Мероприятия, проводимые по результатам инвентаризации</w:t>
      </w:r>
    </w:p>
    <w:bookmarkEnd w:id="19"/>
    <w:p w:rsidR="00810BC0" w:rsidRPr="0046010D" w:rsidRDefault="00810BC0" w:rsidP="00810BC0">
      <w:pPr>
        <w:rPr>
          <w:rFonts w:ascii="Times New Roman" w:hAnsi="Times New Roman" w:cs="Times New Roman"/>
          <w:b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0" w:name="sub_341"/>
      <w:r w:rsidRPr="00810BC0">
        <w:rPr>
          <w:rFonts w:ascii="Times New Roman" w:hAnsi="Times New Roman" w:cs="Times New Roman"/>
          <w:sz w:val="28"/>
          <w:szCs w:val="28"/>
        </w:rPr>
        <w:t xml:space="preserve">4.1. По итогам инвентаризации администрацией муниципального образования составляется паспорт благоустройства территории населенного пункта (далее - паспорт НП) </w:t>
      </w:r>
      <w:r w:rsidRPr="00EC2DBE">
        <w:rPr>
          <w:rFonts w:ascii="Times New Roman" w:hAnsi="Times New Roman" w:cs="Times New Roman"/>
          <w:b/>
          <w:sz w:val="28"/>
          <w:szCs w:val="28"/>
        </w:rPr>
        <w:t>(</w:t>
      </w:r>
      <w:hyperlink w:anchor="sub_32000" w:history="1">
        <w:r w:rsidRPr="00EC2DBE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приложение 2</w:t>
        </w:r>
      </w:hyperlink>
      <w:r w:rsidRPr="00EC2D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BC0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1" w:name="sub_342"/>
      <w:bookmarkEnd w:id="20"/>
      <w:r w:rsidRPr="00810BC0">
        <w:rPr>
          <w:rFonts w:ascii="Times New Roman" w:hAnsi="Times New Roman" w:cs="Times New Roman"/>
          <w:sz w:val="28"/>
          <w:szCs w:val="28"/>
        </w:rPr>
        <w:t>4.2. Паспорт благоустройства населенного пункта подлежит обязательной ежегодной актуализации администрацией муниципального образования не позднее 1 февраля с учетом изменений благоустройства территорий, произошедших в предыдущем году, на основании проведенной инвентаризации.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2" w:name="sub_343"/>
      <w:bookmarkEnd w:id="21"/>
      <w:r w:rsidRPr="00810BC0">
        <w:rPr>
          <w:rFonts w:ascii="Times New Roman" w:hAnsi="Times New Roman" w:cs="Times New Roman"/>
          <w:sz w:val="28"/>
          <w:szCs w:val="28"/>
        </w:rPr>
        <w:t>4.3. Актуализированные паспорта являются приложением к первоначальному паспорту.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3" w:name="sub_344"/>
      <w:bookmarkEnd w:id="22"/>
      <w:r w:rsidRPr="00810BC0">
        <w:rPr>
          <w:rFonts w:ascii="Times New Roman" w:hAnsi="Times New Roman" w:cs="Times New Roman"/>
          <w:sz w:val="28"/>
          <w:szCs w:val="28"/>
        </w:rPr>
        <w:lastRenderedPageBreak/>
        <w:t>4.4. По результатам инвентаризации проводятся следующие мероприятия: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4" w:name="sub_3441"/>
      <w:bookmarkEnd w:id="23"/>
      <w:r w:rsidRPr="00810BC0">
        <w:rPr>
          <w:rFonts w:ascii="Times New Roman" w:hAnsi="Times New Roman" w:cs="Times New Roman"/>
          <w:sz w:val="28"/>
          <w:szCs w:val="28"/>
        </w:rPr>
        <w:t>а) формируется адресный перечень всех дворовых территорий, нуждающихся в благоустройстве (с учетом их физического состояния) и подлежащих благоустройству исходя из минимального перечня работ по благоустройству в рамках муниципальной программы на 2018 - 2024 годы;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5" w:name="sub_3442"/>
      <w:bookmarkEnd w:id="24"/>
      <w:r w:rsidRPr="00810BC0">
        <w:rPr>
          <w:rFonts w:ascii="Times New Roman" w:hAnsi="Times New Roman" w:cs="Times New Roman"/>
          <w:sz w:val="28"/>
          <w:szCs w:val="28"/>
        </w:rPr>
        <w:t>б) формируется адресный перечень всех общественных территорий, нуждающихся в благоустройстве (с учетом их физического состояния) и подлежащих благоустройству в рамках муниципальной программы на 2018 - 2024 годы;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26" w:name="sub_3443"/>
      <w:bookmarkEnd w:id="25"/>
      <w:r w:rsidRPr="00810BC0">
        <w:rPr>
          <w:rFonts w:ascii="Times New Roman" w:hAnsi="Times New Roman" w:cs="Times New Roman"/>
          <w:sz w:val="28"/>
          <w:szCs w:val="28"/>
        </w:rPr>
        <w:t>в) формируется перечень для заключения соглашений с собственниками (пользователями) индивидуальных жилых домов и земельных участков, предоставленных для их размещения, об их благоустройстве не позднее 2024 года в соответствии с требованиями утвержденных в муниципальном образовании правил благоустройства.</w:t>
      </w:r>
    </w:p>
    <w:bookmarkEnd w:id="26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27" w:name="sub_3100"/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1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EC2DB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3000" w:history="1">
        <w:r w:rsidRPr="00EC2DBE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инвентаризации благоустройства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дворовых территорий, общественных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территорий, уровня благоустройства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индивидуальных жилых домов и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земельных участков, предоставленных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для их размещения в муниципальных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образованиях Брянской области</w:t>
      </w:r>
    </w:p>
    <w:bookmarkEnd w:id="27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8" w:name="sub_31001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Паспорт</w:t>
      </w: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благоустройства дворовой территории по состоянию </w:t>
      </w:r>
      <w:proofErr w:type="gramStart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на</w:t>
      </w:r>
      <w:proofErr w:type="gramEnd"/>
    </w:p>
    <w:bookmarkEnd w:id="28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9" w:name="sub_3101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сведения о территории благоустройства</w:t>
      </w:r>
    </w:p>
    <w:bookmarkEnd w:id="29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9"/>
        <w:gridCol w:w="6745"/>
        <w:gridCol w:w="2429"/>
      </w:tblGrid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жилого дома</w:t>
            </w:r>
            <w:hyperlink w:anchor="sub_3111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</w:t>
              </w:r>
            </w:hyperlink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 (дворовой территории)*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площадь территории, кв. м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Оценка уровня благоустроенности территории (благоустроенная/ неблагоустроенная)</w:t>
            </w:r>
            <w:hyperlink w:anchor="sub_3222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**</w:t>
              </w:r>
            </w:hyperlink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0" w:name="sub_3111"/>
      <w:r w:rsidRPr="00810BC0">
        <w:rPr>
          <w:rFonts w:ascii="Times New Roman" w:hAnsi="Times New Roman" w:cs="Times New Roman"/>
          <w:sz w:val="28"/>
          <w:szCs w:val="28"/>
        </w:rPr>
        <w:t>* При образовании дворовой территории земельными участками нескольких МКД в пунктах 1</w:t>
      </w:r>
      <w:r w:rsidR="009774FA">
        <w:rPr>
          <w:rFonts w:ascii="Times New Roman" w:hAnsi="Times New Roman" w:cs="Times New Roman"/>
          <w:sz w:val="28"/>
          <w:szCs w:val="28"/>
        </w:rPr>
        <w:t>, 2</w:t>
      </w:r>
      <w:r w:rsidRPr="00810BC0">
        <w:rPr>
          <w:rFonts w:ascii="Times New Roman" w:hAnsi="Times New Roman" w:cs="Times New Roman"/>
          <w:sz w:val="28"/>
          <w:szCs w:val="28"/>
        </w:rPr>
        <w:t xml:space="preserve"> указываются данные для каждого МКД.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1" w:name="sub_3222"/>
      <w:bookmarkEnd w:id="30"/>
      <w:r w:rsidRPr="00810BC0">
        <w:rPr>
          <w:rFonts w:ascii="Times New Roman" w:hAnsi="Times New Roman" w:cs="Times New Roman"/>
          <w:sz w:val="28"/>
          <w:szCs w:val="28"/>
        </w:rPr>
        <w:t>**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bookmarkEnd w:id="31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EC2DBE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sub_3102"/>
      <w:r w:rsidRPr="00EC2DBE">
        <w:rPr>
          <w:rFonts w:ascii="Times New Roman" w:hAnsi="Times New Roman" w:cs="Times New Roman"/>
          <w:b w:val="0"/>
          <w:color w:val="auto"/>
          <w:sz w:val="28"/>
          <w:szCs w:val="28"/>
        </w:rPr>
        <w:t>2. Характеристика благоустройства</w:t>
      </w:r>
    </w:p>
    <w:bookmarkEnd w:id="32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4480"/>
        <w:gridCol w:w="1540"/>
        <w:gridCol w:w="1820"/>
        <w:gridCol w:w="1385"/>
      </w:tblGrid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парковочных мест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достаточного освещения территории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оборудованной контейнерной площадки (</w:t>
            </w:r>
            <w:proofErr w:type="gram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выделенная</w:t>
            </w:r>
            <w:proofErr w:type="gram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приспособлений для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маломобильных</w:t>
            </w:r>
            <w:proofErr w:type="spell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EC2DBE" w:rsidRDefault="00810BC0" w:rsidP="00810BC0">
      <w:pPr>
        <w:rPr>
          <w:rFonts w:ascii="Times New Roman" w:hAnsi="Times New Roman" w:cs="Times New Roman"/>
          <w:b/>
          <w:sz w:val="28"/>
          <w:szCs w:val="28"/>
        </w:rPr>
      </w:pPr>
      <w:r w:rsidRPr="00EC2DB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схема земельного участка территории с указанием ее размеров и границ, размещением объектов благоустройства на ______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>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Дата проведения инвентаризации: "___" ____________ 20__ г.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Ф.И.О., должности и подписи членов инвентаризационной комиссии: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(организация, должность) 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3" w:name="sub_3200"/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10BC0" w:rsidRPr="00EC2DBE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C2DBE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Паспорт</w:t>
      </w:r>
      <w:r w:rsidRPr="00EC2DBE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благоустройства общественной территории по состоянию </w:t>
      </w:r>
      <w:proofErr w:type="gramStart"/>
      <w:r w:rsidRPr="00EC2DBE">
        <w:rPr>
          <w:rFonts w:ascii="Times New Roman" w:hAnsi="Times New Roman" w:cs="Times New Roman"/>
          <w:b w:val="0"/>
          <w:color w:val="auto"/>
          <w:sz w:val="28"/>
          <w:szCs w:val="28"/>
        </w:rPr>
        <w:t>на</w:t>
      </w:r>
      <w:proofErr w:type="gramEnd"/>
      <w:r w:rsidRPr="00EC2DB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__________</w:t>
      </w:r>
    </w:p>
    <w:bookmarkEnd w:id="33"/>
    <w:p w:rsidR="00810BC0" w:rsidRPr="00EC2DBE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EC2DBE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4" w:name="sub_3201"/>
      <w:r w:rsidRPr="00EC2DBE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сведения о территории благоустройства</w:t>
      </w:r>
    </w:p>
    <w:bookmarkEnd w:id="34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05"/>
        <w:gridCol w:w="6194"/>
        <w:gridCol w:w="2824"/>
      </w:tblGrid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Вид территории</w:t>
            </w:r>
            <w:hyperlink w:anchor="sub_32222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</w:t>
              </w:r>
            </w:hyperlink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0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территории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 (дворовой территории)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площадь территории, кв. м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Оценка уровня благоустроенности территории (благоустроенная/ неблагоустроенная)</w:t>
            </w:r>
            <w:hyperlink w:anchor="sub_33333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**</w:t>
              </w:r>
            </w:hyperlink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имеющего удобный пешеходный доступ к основным площадкам территории, чел.</w:t>
            </w:r>
            <w:hyperlink w:anchor="sub_34444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***</w:t>
              </w:r>
            </w:hyperlink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5" w:name="sub_32222"/>
      <w:r w:rsidRPr="00810BC0">
        <w:rPr>
          <w:rFonts w:ascii="Times New Roman" w:hAnsi="Times New Roman" w:cs="Times New Roman"/>
          <w:sz w:val="28"/>
          <w:szCs w:val="28"/>
        </w:rPr>
        <w:t>* Парк, сквер, центральная улица, площадь, набережная и т.д.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6" w:name="sub_33333"/>
      <w:bookmarkEnd w:id="35"/>
      <w:r w:rsidRPr="00810BC0">
        <w:rPr>
          <w:rFonts w:ascii="Times New Roman" w:hAnsi="Times New Roman" w:cs="Times New Roman"/>
          <w:sz w:val="28"/>
          <w:szCs w:val="28"/>
        </w:rPr>
        <w:t>**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37" w:name="sub_34444"/>
      <w:bookmarkEnd w:id="36"/>
      <w:r w:rsidRPr="00810BC0">
        <w:rPr>
          <w:rFonts w:ascii="Times New Roman" w:hAnsi="Times New Roman" w:cs="Times New Roman"/>
          <w:sz w:val="28"/>
          <w:szCs w:val="28"/>
        </w:rPr>
        <w:t>***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пяти минут.</w:t>
      </w:r>
    </w:p>
    <w:bookmarkEnd w:id="37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8" w:name="sub_3202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2. Характеристика благоустройства</w:t>
      </w:r>
    </w:p>
    <w:bookmarkEnd w:id="38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"/>
        <w:gridCol w:w="4776"/>
        <w:gridCol w:w="984"/>
        <w:gridCol w:w="1834"/>
        <w:gridCol w:w="1371"/>
      </w:tblGrid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 проезжих частей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достаточного освещения территорий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площадок (детских, 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спортивных, для отдыха и т.д.)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оборудованной контейнерной площадки (</w:t>
            </w:r>
            <w:proofErr w:type="gram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выделенная</w:t>
            </w:r>
            <w:proofErr w:type="gram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достаточного количества малых архитектурных форм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Необходимо установить: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игровое оборудование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спортивное оборудование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светильники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скамьи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урны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приспособлений для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маломобильных</w:t>
            </w:r>
            <w:proofErr w:type="spell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EC2DBE" w:rsidRDefault="00810BC0" w:rsidP="00810BC0">
      <w:pPr>
        <w:rPr>
          <w:rFonts w:ascii="Times New Roman" w:hAnsi="Times New Roman" w:cs="Times New Roman"/>
          <w:b/>
          <w:sz w:val="28"/>
          <w:szCs w:val="28"/>
        </w:rPr>
      </w:pPr>
      <w:r w:rsidRPr="00EC2DB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схема земельного участка территории с указанием ее размеров и границ, размещением объектов благоустройства на ______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>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Дата проведения инвентаризации: "___" ____________ 20__ г.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Ф.И.О., должности и подписи членов инвентаризационной комиссии: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(организация, должность) 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9" w:name="sub_3300"/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Паспорт</w:t>
      </w: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благоустройства территорий индивидуальной жилой застройки по состоянию </w:t>
      </w:r>
      <w:proofErr w:type="gramStart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на</w:t>
      </w:r>
      <w:proofErr w:type="gramEnd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____________</w:t>
      </w:r>
    </w:p>
    <w:bookmarkEnd w:id="39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0" w:name="sub_3301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сведения о территории благоустройства</w:t>
      </w:r>
    </w:p>
    <w:bookmarkEnd w:id="40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1"/>
        <w:gridCol w:w="6122"/>
        <w:gridCol w:w="2990"/>
      </w:tblGrid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(вид) территории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территории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проживающего в пределах территории, чел.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площадь территории, кв. м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Оценка уровня благоустроенности территории (благоустроенная/ неблагоустроенная)</w:t>
            </w:r>
            <w:hyperlink w:anchor="sub_41111" w:history="1">
              <w:r w:rsidRPr="00810BC0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*</w:t>
              </w:r>
            </w:hyperlink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Соответствие внешнего вида ИЖС правилам благоустройства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1" w:name="sub_41111"/>
      <w:r w:rsidRPr="00810BC0">
        <w:rPr>
          <w:rFonts w:ascii="Times New Roman" w:hAnsi="Times New Roman" w:cs="Times New Roman"/>
          <w:sz w:val="28"/>
          <w:szCs w:val="28"/>
        </w:rPr>
        <w:t>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bookmarkEnd w:id="41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2" w:name="sub_3302"/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2. Характеристика благоустройства</w:t>
      </w:r>
    </w:p>
    <w:bookmarkEnd w:id="42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1"/>
        <w:gridCol w:w="4678"/>
        <w:gridCol w:w="1133"/>
        <w:gridCol w:w="1992"/>
        <w:gridCol w:w="1025"/>
      </w:tblGrid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 проезжих частей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достаточного освещения территорий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оборудованной контейнерной площадки (</w:t>
            </w:r>
            <w:proofErr w:type="gram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выделенная</w:t>
            </w:r>
            <w:proofErr w:type="gram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Наличие достаточного количества малых архитектурных форм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Необходимо установить: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игровое оборудование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спортивное оборудование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светильники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скамьи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урны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достаточность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приспособлений для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маломобильных</w:t>
            </w:r>
            <w:proofErr w:type="spell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EC2DBE" w:rsidRDefault="00810BC0" w:rsidP="00810BC0">
      <w:pPr>
        <w:rPr>
          <w:rFonts w:ascii="Times New Roman" w:hAnsi="Times New Roman" w:cs="Times New Roman"/>
          <w:b/>
          <w:sz w:val="28"/>
          <w:szCs w:val="28"/>
        </w:rPr>
      </w:pPr>
      <w:r w:rsidRPr="00EC2DB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Приложение: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схема земельного участка территории с указанием ее размеров и границ, размещением объектов благоустройства на ______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>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Дата проведения инвентаризации: "___" ____________ 20__ г.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Ф.И.О., должности и подписи членов инвентаризационной комиссии: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(организация, должность) 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_________________________ _______________/ ______________/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(организация, должность)    (подпись)         (Ф.И.О.)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  <w:bookmarkStart w:id="43" w:name="sub_32000"/>
    </w:p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810BC0" w:rsidRPr="00810BC0" w:rsidRDefault="00810BC0" w:rsidP="00810BC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2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3000" w:history="1">
        <w:r w:rsidRPr="002C233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инвентаризации благоустройства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дворовых территорий, общественных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территорий, уровня благоустройства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индивидуальных жилых домов и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земельных участков, предоставленных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для их размещения в муниципальных</w:t>
      </w:r>
      <w:r w:rsidRPr="00810BC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образованиях Брянской области</w:t>
      </w:r>
    </w:p>
    <w:bookmarkEnd w:id="43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       СОГЛАСОВАНО                                         УТВЕРЖДАЮ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Главный архитектор администрации                         Глава администрации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муниципального образования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_______________________/Ф.И.О./              _________________________/Ф.И.О./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"___" _________ 20__ г.                          "___" _________ 20__ г.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Паспорт</w:t>
      </w: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благоустройства </w:t>
      </w:r>
      <w:r w:rsidR="00BE28F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территории </w:t>
      </w:r>
      <w:r w:rsidRPr="00810BC0">
        <w:rPr>
          <w:rFonts w:ascii="Times New Roman" w:hAnsi="Times New Roman" w:cs="Times New Roman"/>
          <w:b w:val="0"/>
          <w:color w:val="auto"/>
          <w:sz w:val="28"/>
          <w:szCs w:val="28"/>
        </w:rPr>
        <w:t>населенного пункта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                 (наименование населенного пункта)</w:t>
      </w: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 xml:space="preserve">                 по состоянию </w:t>
      </w:r>
      <w:proofErr w:type="gramStart"/>
      <w:r w:rsidRPr="00810BC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10BC0"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4" w:name="sub_3210"/>
      <w:r w:rsidRPr="00810BC0">
        <w:rPr>
          <w:rFonts w:ascii="Times New Roman" w:hAnsi="Times New Roman" w:cs="Times New Roman"/>
          <w:sz w:val="28"/>
          <w:szCs w:val="28"/>
        </w:rPr>
        <w:t>1. Дворовые</w:t>
      </w:r>
    </w:p>
    <w:bookmarkEnd w:id="44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2"/>
        <w:gridCol w:w="6653"/>
        <w:gridCol w:w="1247"/>
        <w:gridCol w:w="1333"/>
      </w:tblGrid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2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Коли-че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  <w:proofErr w:type="gramEnd"/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 территорий: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полностью благоустроенных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 МКД на территориях: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 благоустроенных территориях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численность населения муниципального образования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тыс. чел.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проживающего в жилом фонде с благоустроенными дворовыми территориями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тыс. чел.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населения с благоустроенными дворовыми территориями от общей численности населения в населенном пункте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территорий: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 и площадь площадок на дворовых территориях: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ед./кв. 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ед./кв. 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контейнерная площадка (выделенная)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ед./кв. 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5" w:name="sub_3220"/>
      <w:r w:rsidRPr="00810BC0">
        <w:rPr>
          <w:rFonts w:ascii="Times New Roman" w:hAnsi="Times New Roman" w:cs="Times New Roman"/>
          <w:sz w:val="28"/>
          <w:szCs w:val="28"/>
        </w:rPr>
        <w:t>2. Общественные территории</w:t>
      </w:r>
    </w:p>
    <w:bookmarkEnd w:id="45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2"/>
        <w:gridCol w:w="6653"/>
        <w:gridCol w:w="1247"/>
        <w:gridCol w:w="1191"/>
      </w:tblGrid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  <w:proofErr w:type="gramEnd"/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территорий, </w:t>
            </w: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благоустроенных общественных территорий, </w:t>
            </w: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территорий от общего количества общественных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6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численность населения муниципального образования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тыс. чел.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имеющего удобный пешеходный доступ к основным площадкам общественных территорий, чел.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тыс. чел.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населения, имеющего удобный пешеходный доступ к основным площадкам общественных территорий</w:t>
            </w:r>
            <w:hyperlink w:anchor="sub_42222" w:history="1">
              <w:r w:rsidRPr="00810BC0">
                <w:rPr>
                  <w:rStyle w:val="a4"/>
                  <w:rFonts w:ascii="Times New Roman" w:hAnsi="Times New Roman"/>
                  <w:sz w:val="28"/>
                  <w:szCs w:val="28"/>
                </w:rPr>
                <w:t>**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Площадь территорий, </w:t>
            </w: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Площадь благоустроенных территорий, </w:t>
            </w:r>
            <w:r w:rsidRPr="00810BC0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, их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общественных территорий, приходящихся на 1 жителя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 на 1 жителя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6" w:name="sub_3230"/>
      <w:r w:rsidRPr="00810BC0">
        <w:rPr>
          <w:rFonts w:ascii="Times New Roman" w:hAnsi="Times New Roman" w:cs="Times New Roman"/>
          <w:sz w:val="28"/>
          <w:szCs w:val="28"/>
        </w:rPr>
        <w:t>3. Территории индивидуальной жилой застройки</w:t>
      </w:r>
    </w:p>
    <w:bookmarkEnd w:id="46"/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2"/>
        <w:gridCol w:w="6653"/>
        <w:gridCol w:w="1247"/>
        <w:gridCol w:w="1191"/>
      </w:tblGrid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  <w:proofErr w:type="gramEnd"/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территорий застройки ИЖС: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810BC0">
            <w:pPr>
              <w:pStyle w:val="a5"/>
              <w:ind w:right="36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кв. 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территорий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BC0" w:rsidRPr="00810BC0" w:rsidTr="00810BC0"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Доля территорий с ИЖС, внешний вид которых соответствует правилам благоустройства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0" w:rsidRPr="00810BC0" w:rsidRDefault="00810BC0" w:rsidP="005411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10BC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BC0" w:rsidRPr="00810BC0" w:rsidRDefault="00810BC0" w:rsidP="005411E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</w:p>
    <w:p w:rsidR="00810BC0" w:rsidRPr="00810BC0" w:rsidRDefault="00810BC0" w:rsidP="00810BC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0BC0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</w:t>
      </w:r>
    </w:p>
    <w:p w:rsidR="00810BC0" w:rsidRPr="00810BC0" w:rsidRDefault="00810BC0" w:rsidP="00810BC0">
      <w:pPr>
        <w:rPr>
          <w:rFonts w:ascii="Times New Roman" w:hAnsi="Times New Roman" w:cs="Times New Roman"/>
          <w:sz w:val="28"/>
          <w:szCs w:val="28"/>
        </w:rPr>
      </w:pPr>
      <w:bookmarkStart w:id="47" w:name="sub_411111"/>
      <w:r w:rsidRPr="00810BC0">
        <w:rPr>
          <w:rFonts w:ascii="Times New Roman" w:hAnsi="Times New Roman" w:cs="Times New Roman"/>
          <w:sz w:val="28"/>
          <w:szCs w:val="28"/>
        </w:rPr>
        <w:t>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810BC0" w:rsidRPr="00810BC0" w:rsidRDefault="00810BC0" w:rsidP="00810BC0">
      <w:pPr>
        <w:rPr>
          <w:rStyle w:val="a3"/>
          <w:rFonts w:ascii="Times New Roman" w:hAnsi="Times New Roman" w:cs="Times New Roman"/>
          <w:bCs/>
          <w:sz w:val="28"/>
          <w:szCs w:val="28"/>
        </w:rPr>
      </w:pPr>
      <w:bookmarkStart w:id="48" w:name="sub_42222"/>
      <w:bookmarkEnd w:id="47"/>
      <w:r w:rsidRPr="00810BC0">
        <w:rPr>
          <w:rFonts w:ascii="Times New Roman" w:hAnsi="Times New Roman" w:cs="Times New Roman"/>
          <w:sz w:val="28"/>
          <w:szCs w:val="28"/>
        </w:rPr>
        <w:t>**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пяти минут.</w:t>
      </w:r>
      <w:bookmarkEnd w:id="48"/>
    </w:p>
    <w:p w:rsidR="0084109D" w:rsidRPr="00810BC0" w:rsidRDefault="0084109D">
      <w:pPr>
        <w:rPr>
          <w:rFonts w:ascii="Times New Roman" w:hAnsi="Times New Roman" w:cs="Times New Roman"/>
          <w:sz w:val="28"/>
          <w:szCs w:val="28"/>
        </w:rPr>
      </w:pPr>
    </w:p>
    <w:sectPr w:rsidR="0084109D" w:rsidRPr="00810BC0" w:rsidSect="0084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BC0"/>
    <w:rsid w:val="00074295"/>
    <w:rsid w:val="001B5C8A"/>
    <w:rsid w:val="002C2338"/>
    <w:rsid w:val="0046010D"/>
    <w:rsid w:val="00484C38"/>
    <w:rsid w:val="00507E96"/>
    <w:rsid w:val="00753262"/>
    <w:rsid w:val="00810BC0"/>
    <w:rsid w:val="0084109D"/>
    <w:rsid w:val="009774FA"/>
    <w:rsid w:val="009B4665"/>
    <w:rsid w:val="009E0854"/>
    <w:rsid w:val="00BE28FB"/>
    <w:rsid w:val="00E177F7"/>
    <w:rsid w:val="00EC2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BC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0BC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0BC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10BC0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10BC0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10BC0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810BC0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810BC0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71609392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6AD95-6772-49CD-B4BD-54C07266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3117</Words>
  <Characters>17771</Characters>
  <Application>Microsoft Office Word</Application>
  <DocSecurity>0</DocSecurity>
  <Lines>148</Lines>
  <Paragraphs>41</Paragraphs>
  <ScaleCrop>false</ScaleCrop>
  <Company>MICROSOFT</Company>
  <LinksUpToDate>false</LinksUpToDate>
  <CharactersWithSpaces>20847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13</cp:revision>
  <cp:lastPrinted>2020-10-22T11:43:00Z</cp:lastPrinted>
  <dcterms:created xsi:type="dcterms:W3CDTF">2020-10-19T11:25:00Z</dcterms:created>
  <dcterms:modified xsi:type="dcterms:W3CDTF">2021-02-24T11:15:00Z</dcterms:modified>
</cp:coreProperties>
</file>